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14CE" w14:textId="77777777" w:rsidR="005F7D58" w:rsidRPr="005F7D58" w:rsidRDefault="00C02618" w:rsidP="005F7D5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eastAsiaTheme="minorEastAsia" w:hAnsi="Times New Roman" w:cs="Times New Roman"/>
          <w:b w:val="0"/>
          <w:bCs w:val="0"/>
          <w:sz w:val="28"/>
          <w:szCs w:val="28"/>
          <w:lang w:eastAsia="ja-JP"/>
        </w:rPr>
      </w:pPr>
      <w:r w:rsidRPr="005F7D58">
        <w:rPr>
          <w:rStyle w:val="cf01"/>
          <w:rFonts w:ascii="Times New Roman" w:eastAsiaTheme="minorEastAsia" w:hAnsi="Times New Roman" w:cs="Times New Roman" w:hint="eastAsia"/>
          <w:b w:val="0"/>
          <w:bCs w:val="0"/>
          <w:sz w:val="28"/>
          <w:szCs w:val="28"/>
          <w:lang w:eastAsia="ja-JP"/>
        </w:rPr>
        <w:t>T</w:t>
      </w:r>
      <w:r w:rsidRPr="005F7D58">
        <w:rPr>
          <w:rStyle w:val="cf01"/>
          <w:rFonts w:ascii="Times New Roman" w:eastAsiaTheme="minorEastAsia" w:hAnsi="Times New Roman" w:cs="Times New Roman"/>
          <w:b w:val="0"/>
          <w:bCs w:val="0"/>
          <w:sz w:val="28"/>
          <w:szCs w:val="28"/>
          <w:lang w:eastAsia="ja-JP"/>
        </w:rPr>
        <w:t>itle of the presentation</w:t>
      </w:r>
      <w:r w:rsidR="005F7D58" w:rsidRPr="005F7D58">
        <w:rPr>
          <w:rStyle w:val="cf01"/>
          <w:rFonts w:ascii="Times New Roman" w:eastAsiaTheme="minorEastAsia" w:hAnsi="Times New Roman" w:cs="Times New Roman"/>
          <w:b w:val="0"/>
          <w:bCs w:val="0"/>
          <w:sz w:val="28"/>
          <w:szCs w:val="28"/>
          <w:lang w:eastAsia="ja-JP"/>
        </w:rPr>
        <w:t xml:space="preserve"> </w:t>
      </w:r>
    </w:p>
    <w:p w14:paraId="48244721" w14:textId="4E9B4542" w:rsidR="009307C0" w:rsidRPr="005F7D58" w:rsidRDefault="005F7D58" w:rsidP="005F7D5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eastAsiaTheme="minorEastAsia" w:hAnsi="Times New Roman" w:cs="Times New Roman"/>
          <w:b w:val="0"/>
          <w:bCs w:val="0"/>
          <w:sz w:val="28"/>
          <w:szCs w:val="28"/>
          <w:lang w:eastAsia="ja-JP"/>
        </w:rPr>
      </w:pPr>
      <w:r w:rsidRPr="00487473">
        <w:rPr>
          <w:rStyle w:val="cf01"/>
          <w:rFonts w:ascii="Times New Roman" w:eastAsiaTheme="minorEastAsia" w:hAnsi="Times New Roman" w:cs="Times New Roman"/>
          <w:b w:val="0"/>
          <w:bCs w:val="0"/>
          <w:sz w:val="28"/>
          <w:szCs w:val="28"/>
          <w:highlight w:val="yellow"/>
          <w:lang w:eastAsia="ja-JP"/>
        </w:rPr>
        <w:t>[center, Times New Roman, 14pt]</w:t>
      </w:r>
    </w:p>
    <w:p w14:paraId="5E2919E0" w14:textId="77777777" w:rsidR="005F7D58" w:rsidRPr="005F7D58" w:rsidRDefault="005F7D58" w:rsidP="005F7D5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eastAsiaTheme="minorEastAsia" w:hAnsi="Times New Roman" w:cs="Times New Roman"/>
          <w:b w:val="0"/>
          <w:bCs w:val="0"/>
          <w:sz w:val="28"/>
          <w:szCs w:val="28"/>
          <w:lang w:eastAsia="ja-JP"/>
        </w:rPr>
      </w:pPr>
    </w:p>
    <w:p w14:paraId="40D3A4DC" w14:textId="3C01FD60" w:rsidR="005F7D58" w:rsidRPr="005F7D58" w:rsidRDefault="00C02618" w:rsidP="005F7D5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  <w:r w:rsidRPr="005F7D58">
        <w:rPr>
          <w:rStyle w:val="cf01"/>
          <w:rFonts w:ascii="Times New Roman" w:eastAsiaTheme="minorEastAsia" w:hAnsi="Times New Roman" w:cs="Times New Roman" w:hint="eastAsia"/>
          <w:b w:val="0"/>
          <w:bCs w:val="0"/>
          <w:sz w:val="24"/>
          <w:szCs w:val="24"/>
          <w:lang w:eastAsia="ja-JP"/>
        </w:rPr>
        <w:t>A</w:t>
      </w:r>
      <w:r w:rsidRPr="005F7D58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uthor(s) Name</w:t>
      </w:r>
      <w:r w:rsidR="005B6F42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(s)</w:t>
      </w:r>
      <w:r w:rsidRPr="005F7D58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 xml:space="preserve"> and Affiliation(s)</w:t>
      </w:r>
      <w:r w:rsidR="005F7D58" w:rsidRPr="005F7D58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 xml:space="preserve"> </w:t>
      </w:r>
    </w:p>
    <w:p w14:paraId="783F309E" w14:textId="258B0E4B" w:rsidR="009307C0" w:rsidRPr="005F7D58" w:rsidRDefault="005F7D58" w:rsidP="005F7D5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  <w:r w:rsidRPr="00487473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highlight w:val="yellow"/>
          <w:lang w:eastAsia="ja-JP"/>
        </w:rPr>
        <w:t>[center, Times New Roman, 12pt]</w:t>
      </w:r>
    </w:p>
    <w:p w14:paraId="48B2575E" w14:textId="7CCE88A9" w:rsidR="00C02618" w:rsidRPr="005F7D58" w:rsidRDefault="00C02618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</w:p>
    <w:p w14:paraId="35E9BB03" w14:textId="0FBA7363" w:rsidR="005F7D58" w:rsidRPr="005F7D58" w:rsidRDefault="00C02618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  <w:r w:rsidRPr="005F7D58">
        <w:rPr>
          <w:rStyle w:val="cf01"/>
          <w:rFonts w:ascii="Times New Roman" w:eastAsiaTheme="minorEastAsia" w:hAnsi="Times New Roman" w:cs="Times New Roman" w:hint="eastAsia"/>
          <w:b w:val="0"/>
          <w:bCs w:val="0"/>
          <w:sz w:val="24"/>
          <w:szCs w:val="24"/>
          <w:lang w:eastAsia="ja-JP"/>
        </w:rPr>
        <w:t>E</w:t>
      </w:r>
      <w:r w:rsidRPr="005F7D58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xtended Abstract</w:t>
      </w:r>
      <w:r w:rsidR="005F7D58" w:rsidRPr="005F7D58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 xml:space="preserve"> </w:t>
      </w:r>
    </w:p>
    <w:p w14:paraId="1A5DC198" w14:textId="38DB3BED" w:rsidR="00C02618" w:rsidRPr="005F7D58" w:rsidRDefault="005F7D58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  <w:r w:rsidRPr="00487473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highlight w:val="yellow"/>
          <w:lang w:eastAsia="ja-JP"/>
        </w:rPr>
        <w:t>[Align left, Times New Roman, 12 pt</w:t>
      </w:r>
      <w:r w:rsidR="000532E7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highlight w:val="yellow"/>
          <w:lang w:eastAsia="ja-JP"/>
        </w:rPr>
        <w:t>, single (1.0) spacing</w:t>
      </w:r>
      <w:r w:rsidR="00487473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highlight w:val="yellow"/>
          <w:lang w:eastAsia="ja-JP"/>
        </w:rPr>
        <w:t>: 1000</w:t>
      </w:r>
      <w:r w:rsidR="000532E7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highlight w:val="yellow"/>
          <w:lang w:eastAsia="ja-JP"/>
        </w:rPr>
        <w:t xml:space="preserve"> - 1500</w:t>
      </w:r>
      <w:r w:rsidR="00487473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highlight w:val="yellow"/>
          <w:lang w:eastAsia="ja-JP"/>
        </w:rPr>
        <w:t xml:space="preserve"> words</w:t>
      </w:r>
      <w:r w:rsidRPr="00487473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highlight w:val="yellow"/>
          <w:lang w:eastAsia="ja-JP"/>
        </w:rPr>
        <w:t>]</w:t>
      </w:r>
    </w:p>
    <w:p w14:paraId="2C73579A" w14:textId="77777777" w:rsidR="005B6F42" w:rsidRPr="000532E7" w:rsidRDefault="005B6F42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</w:p>
    <w:p w14:paraId="39DD94FC" w14:textId="4BB627E6" w:rsidR="000D3B00" w:rsidRPr="0020394A" w:rsidRDefault="000D3B00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i/>
          <w:sz w:val="24"/>
          <w:szCs w:val="24"/>
          <w:lang w:eastAsia="ja-JP"/>
        </w:rPr>
      </w:pPr>
      <w:r w:rsidRPr="0020394A">
        <w:rPr>
          <w:rStyle w:val="cf01"/>
          <w:rFonts w:ascii="Times New Roman" w:eastAsiaTheme="minorEastAsia" w:hAnsi="Times New Roman" w:cs="Times New Roman"/>
          <w:b w:val="0"/>
          <w:bCs w:val="0"/>
          <w:i/>
          <w:sz w:val="24"/>
          <w:szCs w:val="24"/>
          <w:highlight w:val="yellow"/>
          <w:lang w:eastAsia="ja-JP"/>
        </w:rPr>
        <w:t>A suggested structure is</w:t>
      </w:r>
      <w:r w:rsidR="00626095" w:rsidRPr="0020394A">
        <w:rPr>
          <w:rStyle w:val="cf01"/>
          <w:rFonts w:ascii="Times New Roman" w:eastAsiaTheme="minorEastAsia" w:hAnsi="Times New Roman" w:cs="Times New Roman"/>
          <w:b w:val="0"/>
          <w:bCs w:val="0"/>
          <w:i/>
          <w:sz w:val="24"/>
          <w:szCs w:val="24"/>
          <w:highlight w:val="yellow"/>
          <w:lang w:eastAsia="ja-JP"/>
        </w:rPr>
        <w:t xml:space="preserve"> either (a) a long </w:t>
      </w:r>
      <w:r w:rsidR="00435AB6" w:rsidRPr="0020394A">
        <w:rPr>
          <w:rStyle w:val="cf01"/>
          <w:rFonts w:ascii="Times New Roman" w:eastAsiaTheme="minorEastAsia" w:hAnsi="Times New Roman" w:cs="Times New Roman" w:hint="eastAsia"/>
          <w:b w:val="0"/>
          <w:bCs w:val="0"/>
          <w:i/>
          <w:sz w:val="24"/>
          <w:szCs w:val="24"/>
          <w:highlight w:val="yellow"/>
          <w:lang w:eastAsia="ja-JP"/>
        </w:rPr>
        <w:t>m</w:t>
      </w:r>
      <w:r w:rsidR="00435AB6" w:rsidRPr="0020394A">
        <w:rPr>
          <w:rStyle w:val="cf01"/>
          <w:rFonts w:ascii="Times New Roman" w:eastAsiaTheme="minorEastAsia" w:hAnsi="Times New Roman" w:cs="Times New Roman"/>
          <w:b w:val="0"/>
          <w:bCs w:val="0"/>
          <w:i/>
          <w:sz w:val="24"/>
          <w:szCs w:val="24"/>
          <w:highlight w:val="yellow"/>
          <w:lang w:eastAsia="ja-JP"/>
        </w:rPr>
        <w:t xml:space="preserve">anuscript style </w:t>
      </w:r>
      <w:r w:rsidR="00626095" w:rsidRPr="0020394A">
        <w:rPr>
          <w:rStyle w:val="cf01"/>
          <w:rFonts w:ascii="Times New Roman" w:eastAsiaTheme="minorEastAsia" w:hAnsi="Times New Roman" w:cs="Times New Roman"/>
          <w:b w:val="0"/>
          <w:bCs w:val="0"/>
          <w:i/>
          <w:sz w:val="24"/>
          <w:szCs w:val="24"/>
          <w:highlight w:val="yellow"/>
          <w:lang w:eastAsia="ja-JP"/>
        </w:rPr>
        <w:t>abstract or (b) a</w:t>
      </w:r>
      <w:r w:rsidR="00D74219" w:rsidRPr="0020394A">
        <w:rPr>
          <w:rStyle w:val="cf01"/>
          <w:rFonts w:ascii="Times New Roman" w:eastAsiaTheme="minorEastAsia" w:hAnsi="Times New Roman" w:cs="Times New Roman"/>
          <w:b w:val="0"/>
          <w:bCs w:val="0"/>
          <w:i/>
          <w:sz w:val="24"/>
          <w:szCs w:val="24"/>
          <w:highlight w:val="yellow"/>
          <w:lang w:eastAsia="ja-JP"/>
        </w:rPr>
        <w:t xml:space="preserve">n </w:t>
      </w:r>
      <w:r w:rsidR="00CF0766" w:rsidRPr="0020394A">
        <w:rPr>
          <w:rStyle w:val="cf01"/>
          <w:rFonts w:ascii="Times New Roman" w:eastAsiaTheme="minorEastAsia" w:hAnsi="Times New Roman" w:cs="Times New Roman"/>
          <w:b w:val="0"/>
          <w:bCs w:val="0"/>
          <w:i/>
          <w:sz w:val="24"/>
          <w:szCs w:val="24"/>
          <w:highlight w:val="yellow"/>
          <w:lang w:eastAsia="ja-JP"/>
        </w:rPr>
        <w:t>abstract</w:t>
      </w:r>
      <w:r w:rsidR="00D74219" w:rsidRPr="0020394A">
        <w:rPr>
          <w:rStyle w:val="cf01"/>
          <w:rFonts w:ascii="Times New Roman" w:eastAsiaTheme="minorEastAsia" w:hAnsi="Times New Roman" w:cs="Times New Roman"/>
          <w:b w:val="0"/>
          <w:bCs w:val="0"/>
          <w:i/>
          <w:sz w:val="24"/>
          <w:szCs w:val="24"/>
          <w:highlight w:val="yellow"/>
          <w:lang w:eastAsia="ja-JP"/>
        </w:rPr>
        <w:t xml:space="preserve"> by main section</w:t>
      </w:r>
      <w:r w:rsidR="00626095" w:rsidRPr="0020394A">
        <w:rPr>
          <w:rStyle w:val="cf01"/>
          <w:rFonts w:ascii="Times New Roman" w:eastAsiaTheme="minorEastAsia" w:hAnsi="Times New Roman" w:cs="Times New Roman"/>
          <w:b w:val="0"/>
          <w:bCs w:val="0"/>
          <w:i/>
          <w:sz w:val="24"/>
          <w:szCs w:val="24"/>
          <w:highlight w:val="yellow"/>
          <w:lang w:eastAsia="ja-JP"/>
        </w:rPr>
        <w:t xml:space="preserve">.  </w:t>
      </w:r>
      <w:r w:rsidR="00CF0766" w:rsidRPr="0020394A">
        <w:rPr>
          <w:rStyle w:val="cf01"/>
          <w:rFonts w:ascii="Times New Roman" w:eastAsiaTheme="minorEastAsia" w:hAnsi="Times New Roman" w:cs="Times New Roman"/>
          <w:b w:val="0"/>
          <w:bCs w:val="0"/>
          <w:i/>
          <w:sz w:val="24"/>
          <w:szCs w:val="24"/>
          <w:highlight w:val="yellow"/>
          <w:lang w:eastAsia="ja-JP"/>
        </w:rPr>
        <w:t>Below is a recommended style when you choose (b).</w:t>
      </w:r>
    </w:p>
    <w:p w14:paraId="2BF7C51A" w14:textId="77777777" w:rsidR="00CF0766" w:rsidRPr="00CF0766" w:rsidRDefault="00CF0766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33E0016" w14:textId="03191E50" w:rsidR="00C02618" w:rsidRDefault="000D3B00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Style w:val="cf01"/>
          <w:rFonts w:ascii="Times New Roman" w:eastAsiaTheme="minorEastAsia" w:hAnsi="Times New Roman" w:cs="Times New Roman" w:hint="eastAsia"/>
          <w:sz w:val="24"/>
          <w:szCs w:val="24"/>
          <w:lang w:eastAsia="ja-JP"/>
        </w:rPr>
        <w:t>I</w:t>
      </w:r>
      <w:r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  <w:t>ntroduction</w:t>
      </w:r>
    </w:p>
    <w:p w14:paraId="4CE8EBCB" w14:textId="4127F646" w:rsidR="005F7D58" w:rsidRPr="000D3B00" w:rsidRDefault="000D3B00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  <w:r w:rsidRPr="000D3B00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 xml:space="preserve">Present </w:t>
      </w:r>
      <w:r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 xml:space="preserve">background and </w:t>
      </w:r>
      <w:r w:rsidRPr="000D3B00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rationale</w:t>
      </w:r>
      <w:r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 xml:space="preserve"> of your </w:t>
      </w:r>
      <w:r w:rsidR="005B6F42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research</w:t>
      </w:r>
      <w:r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 xml:space="preserve">. </w:t>
      </w:r>
    </w:p>
    <w:p w14:paraId="1F0D6105" w14:textId="77777777" w:rsidR="000D3B00" w:rsidRPr="005B6F42" w:rsidRDefault="000D3B00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B475F35" w14:textId="45C0FB80" w:rsidR="000D3B00" w:rsidRDefault="000D3B00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Style w:val="cf01"/>
          <w:rFonts w:ascii="Times New Roman" w:eastAsiaTheme="minorEastAsia" w:hAnsi="Times New Roman" w:cs="Times New Roman" w:hint="eastAsia"/>
          <w:sz w:val="24"/>
          <w:szCs w:val="24"/>
          <w:lang w:eastAsia="ja-JP"/>
        </w:rPr>
        <w:t>O</w:t>
      </w:r>
      <w:r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  <w:t>bjectives</w:t>
      </w:r>
    </w:p>
    <w:p w14:paraId="027F6C9D" w14:textId="37AA4CDB" w:rsidR="000D3B00" w:rsidRPr="000D3B00" w:rsidRDefault="005B6F42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  <w:r>
        <w:rPr>
          <w:rStyle w:val="cf01"/>
          <w:rFonts w:ascii="Times New Roman" w:eastAsiaTheme="minorEastAsia" w:hAnsi="Times New Roman" w:cs="Times New Roman" w:hint="eastAsia"/>
          <w:b w:val="0"/>
          <w:bCs w:val="0"/>
          <w:sz w:val="24"/>
          <w:szCs w:val="24"/>
          <w:lang w:eastAsia="ja-JP"/>
        </w:rPr>
        <w:t>P</w:t>
      </w:r>
      <w:r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 xml:space="preserve">resent the objectives of your research. </w:t>
      </w:r>
    </w:p>
    <w:p w14:paraId="2C16F414" w14:textId="77777777" w:rsidR="000D3B00" w:rsidRDefault="000D3B00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E99A05B" w14:textId="5F6A8FD3" w:rsidR="000D3B00" w:rsidRDefault="00865A84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  <w:t>Methodology</w:t>
      </w:r>
    </w:p>
    <w:p w14:paraId="3CCF7C7E" w14:textId="20B7B8F9" w:rsidR="000D3B00" w:rsidRPr="005B6F42" w:rsidRDefault="005B6F42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  <w:r w:rsidRPr="005B6F42">
        <w:rPr>
          <w:rStyle w:val="cf01"/>
          <w:rFonts w:ascii="Times New Roman" w:eastAsiaTheme="minorEastAsia" w:hAnsi="Times New Roman" w:cs="Times New Roman" w:hint="eastAsia"/>
          <w:b w:val="0"/>
          <w:bCs w:val="0"/>
          <w:sz w:val="24"/>
          <w:szCs w:val="24"/>
          <w:lang w:eastAsia="ja-JP"/>
        </w:rPr>
        <w:t>P</w:t>
      </w:r>
      <w:r w:rsidRPr="005B6F42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resent data and</w:t>
      </w:r>
      <w:r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/or</w:t>
      </w:r>
      <w:r w:rsidRPr="005B6F42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 xml:space="preserve"> analytical strategy employed in your paper</w:t>
      </w:r>
      <w:r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.</w:t>
      </w:r>
    </w:p>
    <w:p w14:paraId="62726E15" w14:textId="77777777" w:rsidR="000D3B00" w:rsidRPr="005B6F42" w:rsidRDefault="000D3B00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BA29211" w14:textId="72CC212F" w:rsidR="000D3B00" w:rsidRDefault="000D3B00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Style w:val="cf01"/>
          <w:rFonts w:ascii="Times New Roman" w:eastAsiaTheme="minorEastAsia" w:hAnsi="Times New Roman" w:cs="Times New Roman" w:hint="eastAsia"/>
          <w:sz w:val="24"/>
          <w:szCs w:val="24"/>
          <w:lang w:eastAsia="ja-JP"/>
        </w:rPr>
        <w:t>F</w:t>
      </w:r>
      <w:r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  <w:t>indings</w:t>
      </w:r>
    </w:p>
    <w:p w14:paraId="1C21FACB" w14:textId="24926EF7" w:rsidR="000D3B00" w:rsidRPr="005B6F42" w:rsidRDefault="005B6F42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  <w:r w:rsidRPr="005B6F42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Present key findings from your analysis.</w:t>
      </w:r>
    </w:p>
    <w:p w14:paraId="2B12D488" w14:textId="77777777" w:rsidR="000D3B00" w:rsidRDefault="000D3B00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322E32D" w14:textId="328E35C6" w:rsidR="000D3B00" w:rsidRDefault="000D3B00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Style w:val="cf01"/>
          <w:rFonts w:ascii="Times New Roman" w:eastAsiaTheme="minorEastAsia" w:hAnsi="Times New Roman" w:cs="Times New Roman" w:hint="eastAsia"/>
          <w:sz w:val="24"/>
          <w:szCs w:val="24"/>
          <w:lang w:eastAsia="ja-JP"/>
        </w:rPr>
        <w:t>C</w:t>
      </w:r>
      <w:r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  <w:t>onclusions</w:t>
      </w:r>
    </w:p>
    <w:p w14:paraId="12A9E97B" w14:textId="3BCFED60" w:rsidR="005F7D58" w:rsidRPr="005B6F42" w:rsidRDefault="005B6F42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  <w:r w:rsidRPr="005B6F42">
        <w:rPr>
          <w:rStyle w:val="cf01"/>
          <w:rFonts w:ascii="Times New Roman" w:eastAsiaTheme="minorEastAsia" w:hAnsi="Times New Roman" w:cs="Times New Roman" w:hint="eastAsia"/>
          <w:b w:val="0"/>
          <w:bCs w:val="0"/>
          <w:sz w:val="24"/>
          <w:szCs w:val="24"/>
          <w:lang w:eastAsia="ja-JP"/>
        </w:rPr>
        <w:t>P</w:t>
      </w:r>
      <w:r w:rsidRPr="005B6F42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 xml:space="preserve">resent conclusions, implications and/or recommendations. </w:t>
      </w:r>
    </w:p>
    <w:p w14:paraId="46FB1F4B" w14:textId="77777777" w:rsidR="000D3B00" w:rsidRDefault="000D3B00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68518AD" w14:textId="7DBFBF0F" w:rsidR="005F7D58" w:rsidRDefault="005F7D58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Style w:val="cf01"/>
          <w:rFonts w:ascii="Times New Roman" w:eastAsiaTheme="minorEastAsia" w:hAnsi="Times New Roman" w:cs="Times New Roman" w:hint="eastAsia"/>
          <w:sz w:val="24"/>
          <w:szCs w:val="24"/>
          <w:lang w:eastAsia="ja-JP"/>
        </w:rPr>
        <w:t>R</w:t>
      </w:r>
      <w:r>
        <w:rPr>
          <w:rStyle w:val="cf01"/>
          <w:rFonts w:ascii="Times New Roman" w:eastAsiaTheme="minorEastAsia" w:hAnsi="Times New Roman" w:cs="Times New Roman"/>
          <w:sz w:val="24"/>
          <w:szCs w:val="24"/>
          <w:lang w:eastAsia="ja-JP"/>
        </w:rPr>
        <w:t>eferences</w:t>
      </w:r>
    </w:p>
    <w:p w14:paraId="4011A81F" w14:textId="32F4E4D3" w:rsidR="005F7D58" w:rsidRDefault="005F7D58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  <w:r w:rsidRPr="000D3B00">
        <w:rPr>
          <w:rStyle w:val="cf01"/>
          <w:rFonts w:ascii="Times New Roman" w:eastAsiaTheme="minorEastAsia" w:hAnsi="Times New Roman" w:cs="Times New Roman" w:hint="eastAsia"/>
          <w:b w:val="0"/>
          <w:bCs w:val="0"/>
          <w:sz w:val="24"/>
          <w:szCs w:val="24"/>
          <w:lang w:eastAsia="ja-JP"/>
        </w:rPr>
        <w:t>[</w:t>
      </w:r>
      <w:r w:rsidRPr="000D3B00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 xml:space="preserve">Alphabetic order. </w:t>
      </w:r>
      <w:r w:rsidR="00242FEE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 xml:space="preserve">A </w:t>
      </w:r>
      <w:r w:rsidRPr="000D3B00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style is free but must be consistent.]</w:t>
      </w:r>
    </w:p>
    <w:p w14:paraId="77FB3A35" w14:textId="7BF50600" w:rsidR="005E51A5" w:rsidRDefault="005E51A5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</w:p>
    <w:p w14:paraId="394F1031" w14:textId="3EC67F1A" w:rsidR="00435AB6" w:rsidRDefault="00435AB6" w:rsidP="0020394A">
      <w:pPr>
        <w:adjustRightInd w:val="0"/>
        <w:snapToGrid w:val="0"/>
        <w:rPr>
          <w:rStyle w:val="cf01"/>
          <w:rFonts w:ascii="Times New Roman" w:hAnsi="Times New Roman" w:cs="Times New Roman"/>
          <w:bCs w:val="0"/>
          <w:sz w:val="24"/>
          <w:szCs w:val="24"/>
          <w:lang w:eastAsia="ja-JP"/>
        </w:rPr>
      </w:pPr>
      <w:r w:rsidRPr="005D4DC8">
        <w:rPr>
          <w:rStyle w:val="cf01"/>
          <w:rFonts w:ascii="Times New Roman" w:hAnsi="Times New Roman" w:cs="Times New Roman"/>
          <w:bCs w:val="0"/>
          <w:sz w:val="24"/>
          <w:szCs w:val="24"/>
          <w:lang w:eastAsia="ja-JP"/>
        </w:rPr>
        <w:t>Key words</w:t>
      </w:r>
    </w:p>
    <w:p w14:paraId="292CF9A0" w14:textId="77777777" w:rsidR="00435AB6" w:rsidRDefault="00435AB6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  <w:r w:rsidRPr="005D4DC8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[</w:t>
      </w:r>
      <w:r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3 – 5 key words</w:t>
      </w:r>
      <w:r w:rsidRPr="005D4DC8"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  <w:t>]</w:t>
      </w:r>
    </w:p>
    <w:p w14:paraId="3D713017" w14:textId="77777777" w:rsidR="00435AB6" w:rsidRPr="005E51A5" w:rsidRDefault="00435AB6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bCs w:val="0"/>
          <w:sz w:val="24"/>
          <w:szCs w:val="24"/>
          <w:lang w:eastAsia="ja-JP"/>
        </w:rPr>
      </w:pPr>
    </w:p>
    <w:p w14:paraId="02EC0127" w14:textId="77777777" w:rsidR="005E51A5" w:rsidRDefault="005E51A5" w:rsidP="005F7D58">
      <w:pPr>
        <w:adjustRightInd w:val="0"/>
        <w:snapToGrid w:val="0"/>
        <w:rPr>
          <w:rStyle w:val="cf01"/>
          <w:rFonts w:ascii="Times New Roman" w:eastAsia="Times New Roman" w:hAnsi="Times New Roman" w:cs="Times New Roman"/>
          <w:sz w:val="24"/>
          <w:szCs w:val="24"/>
        </w:rPr>
      </w:pPr>
    </w:p>
    <w:p w14:paraId="4CE1CAC0" w14:textId="77777777" w:rsidR="00435AB6" w:rsidRDefault="00435AB6">
      <w:pPr>
        <w:rPr>
          <w:rStyle w:val="cf01"/>
          <w:rFonts w:asciiTheme="minorEastAsia" w:hAnsiTheme="minorEastAsia" w:cs="Times New Roman"/>
          <w:sz w:val="24"/>
          <w:szCs w:val="24"/>
          <w:u w:val="single"/>
          <w:lang w:eastAsia="ja-JP"/>
        </w:rPr>
      </w:pPr>
      <w:r>
        <w:rPr>
          <w:rStyle w:val="cf01"/>
          <w:rFonts w:asciiTheme="minorEastAsia" w:hAnsiTheme="minorEastAsia" w:cs="Times New Roman"/>
          <w:sz w:val="24"/>
          <w:szCs w:val="24"/>
          <w:u w:val="single"/>
          <w:lang w:eastAsia="ja-JP"/>
        </w:rPr>
        <w:br w:type="page"/>
      </w:r>
    </w:p>
    <w:p w14:paraId="7B621BE4" w14:textId="68923AAC" w:rsidR="009307C0" w:rsidRPr="00C02618" w:rsidRDefault="009307C0" w:rsidP="009307C0">
      <w:pPr>
        <w:pStyle w:val="pf0"/>
        <w:snapToGrid w:val="0"/>
        <w:rPr>
          <w:rStyle w:val="cf01"/>
          <w:rFonts w:ascii="Times New Roman" w:hAnsi="Times New Roman" w:cs="Times New Roman"/>
          <w:sz w:val="24"/>
          <w:szCs w:val="24"/>
          <w:u w:val="single"/>
        </w:rPr>
      </w:pPr>
      <w:r w:rsidRPr="00C02618">
        <w:rPr>
          <w:rStyle w:val="cf01"/>
          <w:rFonts w:asciiTheme="minorEastAsia" w:eastAsiaTheme="minorEastAsia" w:hAnsiTheme="minorEastAsia" w:cs="Times New Roman" w:hint="eastAsia"/>
          <w:sz w:val="24"/>
          <w:szCs w:val="24"/>
          <w:u w:val="single"/>
          <w:lang w:eastAsia="ja-JP"/>
        </w:rPr>
        <w:lastRenderedPageBreak/>
        <w:t>Extended Abstract Example</w:t>
      </w:r>
      <w:r w:rsidR="00CF0766">
        <w:rPr>
          <w:rStyle w:val="cf01"/>
          <w:rFonts w:asciiTheme="minorEastAsia" w:eastAsiaTheme="minorEastAsia" w:hAnsiTheme="minorEastAsia" w:cs="Times New Roman"/>
          <w:sz w:val="24"/>
          <w:szCs w:val="24"/>
          <w:u w:val="single"/>
          <w:lang w:eastAsia="ja-JP"/>
        </w:rPr>
        <w:t xml:space="preserve"> (Style (b) </w:t>
      </w:r>
      <w:r w:rsidR="00D74219">
        <w:rPr>
          <w:rStyle w:val="cf01"/>
          <w:rFonts w:asciiTheme="minorEastAsia" w:eastAsiaTheme="minorEastAsia" w:hAnsiTheme="minorEastAsia" w:cs="Times New Roman"/>
          <w:sz w:val="24"/>
          <w:szCs w:val="24"/>
          <w:u w:val="single"/>
          <w:lang w:eastAsia="ja-JP"/>
        </w:rPr>
        <w:t>an</w:t>
      </w:r>
      <w:r w:rsidR="00CF0766">
        <w:rPr>
          <w:rStyle w:val="cf01"/>
          <w:rFonts w:asciiTheme="minorEastAsia" w:eastAsiaTheme="minorEastAsia" w:hAnsiTheme="minorEastAsia" w:cs="Times New Roman"/>
          <w:sz w:val="24"/>
          <w:szCs w:val="24"/>
          <w:u w:val="single"/>
          <w:lang w:eastAsia="ja-JP"/>
        </w:rPr>
        <w:t xml:space="preserve"> abstract</w:t>
      </w:r>
      <w:r w:rsidR="00D74219">
        <w:rPr>
          <w:rStyle w:val="cf01"/>
          <w:rFonts w:asciiTheme="minorEastAsia" w:eastAsiaTheme="minorEastAsia" w:hAnsiTheme="minorEastAsia" w:cs="Times New Roman"/>
          <w:sz w:val="24"/>
          <w:szCs w:val="24"/>
          <w:u w:val="single"/>
          <w:lang w:eastAsia="ja-JP"/>
        </w:rPr>
        <w:t xml:space="preserve"> by main section</w:t>
      </w:r>
      <w:r w:rsidR="00CF0766">
        <w:rPr>
          <w:rStyle w:val="cf01"/>
          <w:rFonts w:asciiTheme="minorEastAsia" w:eastAsiaTheme="minorEastAsia" w:hAnsiTheme="minorEastAsia" w:cs="Times New Roman"/>
          <w:sz w:val="24"/>
          <w:szCs w:val="24"/>
          <w:u w:val="single"/>
          <w:lang w:eastAsia="ja-JP"/>
        </w:rPr>
        <w:t>)</w:t>
      </w:r>
    </w:p>
    <w:p w14:paraId="5967A88B" w14:textId="77777777" w:rsidR="009307C0" w:rsidRPr="005F7D58" w:rsidRDefault="00BB44E2" w:rsidP="00FF62D0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hAnsi="Times New Roman" w:cs="Times New Roman"/>
          <w:b w:val="0"/>
          <w:bCs w:val="0"/>
          <w:sz w:val="28"/>
          <w:szCs w:val="28"/>
        </w:rPr>
      </w:pPr>
      <w:r w:rsidRPr="005F7D58">
        <w:rPr>
          <w:rStyle w:val="cf01"/>
          <w:rFonts w:ascii="Times New Roman" w:hAnsi="Times New Roman" w:cs="Times New Roman"/>
          <w:b w:val="0"/>
          <w:bCs w:val="0"/>
          <w:sz w:val="28"/>
          <w:szCs w:val="28"/>
        </w:rPr>
        <w:t xml:space="preserve">SNAP and well-being of low-income households with children </w:t>
      </w:r>
    </w:p>
    <w:p w14:paraId="16B870B1" w14:textId="2BCFAE8A" w:rsidR="00BB44E2" w:rsidRPr="005F7D58" w:rsidRDefault="00BB44E2" w:rsidP="00FF62D0">
      <w:pPr>
        <w:pStyle w:val="pf0"/>
        <w:adjustRightInd w:val="0"/>
        <w:snapToGrid w:val="0"/>
        <w:spacing w:before="0" w:beforeAutospacing="0" w:after="0" w:afterAutospacing="0"/>
        <w:jc w:val="center"/>
        <w:rPr>
          <w:sz w:val="28"/>
          <w:szCs w:val="28"/>
        </w:rPr>
      </w:pPr>
      <w:r w:rsidRPr="005F7D58">
        <w:rPr>
          <w:rStyle w:val="cf01"/>
          <w:rFonts w:ascii="Times New Roman" w:hAnsi="Times New Roman" w:cs="Times New Roman"/>
          <w:b w:val="0"/>
          <w:bCs w:val="0"/>
          <w:sz w:val="28"/>
          <w:szCs w:val="28"/>
        </w:rPr>
        <w:t>before and during the pandemic</w:t>
      </w:r>
    </w:p>
    <w:p w14:paraId="2020C531" w14:textId="3A3AA6A4" w:rsidR="00946CDB" w:rsidRPr="005F7D58" w:rsidRDefault="00946CDB" w:rsidP="009307C0">
      <w:pPr>
        <w:spacing w:line="276" w:lineRule="auto"/>
        <w:jc w:val="center"/>
        <w:rPr>
          <w:rFonts w:ascii="Times New Roman" w:hAnsi="Times New Roman" w:cs="Times New Roman"/>
        </w:rPr>
      </w:pPr>
    </w:p>
    <w:p w14:paraId="61545843" w14:textId="0010F820" w:rsidR="009307C0" w:rsidRPr="005F7D58" w:rsidRDefault="009307C0" w:rsidP="009307C0">
      <w:pPr>
        <w:spacing w:line="276" w:lineRule="auto"/>
        <w:jc w:val="center"/>
        <w:rPr>
          <w:rFonts w:ascii="Times New Roman" w:hAnsi="Times New Roman" w:cs="Times New Roman"/>
          <w:lang w:eastAsia="ja-JP"/>
        </w:rPr>
      </w:pPr>
      <w:r w:rsidRPr="005F7D58">
        <w:rPr>
          <w:rFonts w:ascii="Times New Roman" w:hAnsi="Times New Roman" w:cs="Times New Roman" w:hint="eastAsia"/>
          <w:lang w:eastAsia="ja-JP"/>
        </w:rPr>
        <w:t>*</w:t>
      </w:r>
      <w:r w:rsidRPr="005F7D58">
        <w:rPr>
          <w:rFonts w:ascii="Times New Roman" w:hAnsi="Times New Roman" w:cs="Times New Roman"/>
          <w:lang w:eastAsia="ja-JP"/>
        </w:rPr>
        <w:t>*** **** (**** University)</w:t>
      </w:r>
    </w:p>
    <w:p w14:paraId="7717A4C9" w14:textId="66678113" w:rsidR="009307C0" w:rsidRPr="005F7D58" w:rsidRDefault="009307C0" w:rsidP="009307C0">
      <w:pPr>
        <w:spacing w:line="276" w:lineRule="auto"/>
        <w:jc w:val="center"/>
        <w:rPr>
          <w:rFonts w:ascii="Times New Roman" w:hAnsi="Times New Roman" w:cs="Times New Roman"/>
          <w:lang w:eastAsia="ja-JP"/>
        </w:rPr>
      </w:pPr>
      <w:r w:rsidRPr="005F7D58">
        <w:rPr>
          <w:rFonts w:ascii="Times New Roman" w:hAnsi="Times New Roman" w:cs="Times New Roman"/>
          <w:lang w:eastAsia="ja-JP"/>
        </w:rPr>
        <w:t>**** **** (**** University)</w:t>
      </w:r>
    </w:p>
    <w:p w14:paraId="55305506" w14:textId="77777777" w:rsidR="009307C0" w:rsidRPr="00BB44E2" w:rsidRDefault="009307C0" w:rsidP="006A68B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2E77579" w14:textId="3A5DC6D7" w:rsidR="008C3BC7" w:rsidRPr="006A68BA" w:rsidRDefault="001E6F61" w:rsidP="006A68B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A68BA">
        <w:rPr>
          <w:rFonts w:ascii="Times New Roman" w:hAnsi="Times New Roman" w:cs="Times New Roman"/>
          <w:b/>
          <w:bCs/>
        </w:rPr>
        <w:t>Introductio</w:t>
      </w:r>
      <w:r w:rsidR="00C02618">
        <w:rPr>
          <w:rFonts w:ascii="Times New Roman" w:hAnsi="Times New Roman" w:cs="Times New Roman"/>
          <w:b/>
          <w:bCs/>
        </w:rPr>
        <w:t>n</w:t>
      </w:r>
    </w:p>
    <w:p w14:paraId="4B2019E1" w14:textId="3DCE8D11" w:rsidR="00946CDB" w:rsidRPr="00946CDB" w:rsidRDefault="00946CDB" w:rsidP="006A68BA">
      <w:pPr>
        <w:spacing w:line="276" w:lineRule="auto"/>
        <w:jc w:val="both"/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>The COVID</w:t>
      </w: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noBreakHyphen/>
        <w:t>19 pandemic is harming the well-being of low-income families, including health, social, and material aspects, worldwide (OECD, 2020). To confront the adverse well-being effects of the COVID-19 pandemic</w:t>
      </w:r>
      <w:r w:rsidRPr="006A68BA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(e.g.,</w:t>
      </w:r>
      <w:r w:rsidR="00333D7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decline in economic </w:t>
      </w:r>
      <w:proofErr w:type="gramStart"/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>activity</w:t>
      </w:r>
      <w:r w:rsidRPr="006A68BA">
        <w:rPr>
          <w:rFonts w:ascii="Times New Roman" w:eastAsia="Times New Roman" w:hAnsi="Times New Roman" w:cs="Times New Roman"/>
          <w:color w:val="201F1E"/>
          <w:shd w:val="clear" w:color="auto" w:fill="FFFFFF"/>
        </w:rPr>
        <w:t>,</w:t>
      </w: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333D7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>spi</w:t>
      </w:r>
      <w:r w:rsidR="00333D75">
        <w:rPr>
          <w:rFonts w:ascii="Times New Roman" w:eastAsia="Times New Roman" w:hAnsi="Times New Roman" w:cs="Times New Roman"/>
          <w:color w:val="201F1E"/>
          <w:shd w:val="clear" w:color="auto" w:fill="FFFFFF"/>
        </w:rPr>
        <w:t>ke</w:t>
      </w:r>
      <w:proofErr w:type="gramEnd"/>
      <w:r w:rsidR="00333D7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in</w:t>
      </w: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unemployment rates</w:t>
      </w:r>
      <w:r w:rsidRPr="006A68BA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, </w:t>
      </w:r>
      <w:r w:rsidR="00333D7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and increase in </w:t>
      </w: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>food prices</w:t>
      </w:r>
      <w:r w:rsidRPr="006A68BA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), </w:t>
      </w: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>the US government</w:t>
      </w:r>
      <w:r w:rsidRPr="006A68BA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authorized several temporary changes to the Supplemental Nutrition Assistance Program (SNAP) to ensure the provision of adequate resources to struggling families, particularly </w:t>
      </w:r>
      <w:r w:rsidRPr="006A68BA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low-income families </w:t>
      </w: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with children, beginning April 2020. These changes </w:t>
      </w:r>
      <w:r w:rsidR="00FF62D0">
        <w:rPr>
          <w:rFonts w:asciiTheme="minorEastAsia" w:hAnsiTheme="minorEastAsia" w:cs="Times New Roman" w:hint="eastAsia"/>
          <w:color w:val="201F1E"/>
          <w:shd w:val="clear" w:color="auto" w:fill="FFFFFF"/>
          <w:lang w:eastAsia="ja-JP"/>
        </w:rPr>
        <w:t>…</w:t>
      </w:r>
    </w:p>
    <w:p w14:paraId="28CD20C3" w14:textId="56E9052C" w:rsidR="00EA54A7" w:rsidRDefault="00946CDB" w:rsidP="00FF62D0">
      <w:pPr>
        <w:spacing w:line="276" w:lineRule="auto"/>
        <w:ind w:firstLineChars="200" w:firstLine="480"/>
        <w:jc w:val="both"/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To our knowledge, the distinct role of participation in SNAP in determining children’s food insecurity and health outcomes after the start of the COVID-19 pandemic has not been studied. </w:t>
      </w:r>
      <w:r w:rsidR="00FF62D0">
        <w:rPr>
          <w:rFonts w:asciiTheme="minorEastAsia" w:hAnsiTheme="minorEastAsia" w:cs="Times New Roman" w:hint="eastAsia"/>
          <w:color w:val="201F1E"/>
          <w:shd w:val="clear" w:color="auto" w:fill="FFFFFF"/>
          <w:lang w:eastAsia="ja-JP"/>
        </w:rPr>
        <w:t>…</w:t>
      </w:r>
    </w:p>
    <w:p w14:paraId="74207F32" w14:textId="77777777" w:rsidR="00FF62D0" w:rsidRPr="00946CDB" w:rsidRDefault="00FF62D0" w:rsidP="00FF62D0">
      <w:pPr>
        <w:spacing w:line="276" w:lineRule="auto"/>
        <w:jc w:val="both"/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</w:p>
    <w:p w14:paraId="27B0251A" w14:textId="43000DB5" w:rsidR="00723D8F" w:rsidRPr="006A68BA" w:rsidRDefault="00723D8F" w:rsidP="006A68B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A68BA">
        <w:rPr>
          <w:rFonts w:ascii="Times New Roman" w:hAnsi="Times New Roman" w:cs="Times New Roman"/>
          <w:b/>
          <w:bCs/>
        </w:rPr>
        <w:t>Objective</w:t>
      </w:r>
      <w:r w:rsidR="00EA54A7">
        <w:rPr>
          <w:rFonts w:ascii="Times New Roman" w:hAnsi="Times New Roman" w:cs="Times New Roman"/>
          <w:b/>
          <w:bCs/>
        </w:rPr>
        <w:t>s</w:t>
      </w:r>
    </w:p>
    <w:p w14:paraId="387778E6" w14:textId="52C44ED7" w:rsidR="00946CDB" w:rsidRPr="00946CDB" w:rsidRDefault="00946CDB" w:rsidP="006A68B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01F1E"/>
          <w:shd w:val="clear" w:color="auto" w:fill="FFFFFF"/>
        </w:rPr>
      </w:pP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>Investigate the impact of participation in SNAP on well-being measures—food insufficiency and physical/mental health status —of households with children</w:t>
      </w:r>
      <w:sdt>
        <w:sdtPr>
          <w:rPr>
            <w:rFonts w:ascii="Times New Roman" w:eastAsia="Times New Roman" w:hAnsi="Times New Roman" w:cs="Times New Roman"/>
            <w:color w:val="201F1E"/>
            <w:shd w:val="clear" w:color="auto" w:fill="FFFFFF"/>
          </w:rPr>
          <w:tag w:val="goog_rdk_12"/>
          <w:id w:val="-1474747212"/>
        </w:sdtPr>
        <w:sdtContent>
          <w:r w:rsidRPr="00946CDB">
            <w:rPr>
              <w:rFonts w:ascii="Times New Roman" w:eastAsia="Times New Roman" w:hAnsi="Times New Roman" w:cs="Times New Roman"/>
              <w:color w:val="201F1E"/>
              <w:shd w:val="clear" w:color="auto" w:fill="FFFFFF"/>
            </w:rPr>
            <w:t>,</w:t>
          </w:r>
          <w:bookmarkStart w:id="0" w:name="_Hlk93122059"/>
        </w:sdtContent>
      </w:sdt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pre-and post-onset of COVID-19 periods. </w:t>
      </w:r>
      <w:bookmarkEnd w:id="0"/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We </w:t>
      </w:r>
      <w:r w:rsidRPr="006A68BA">
        <w:rPr>
          <w:rFonts w:ascii="Times New Roman" w:eastAsia="Times New Roman" w:hAnsi="Times New Roman" w:cs="Times New Roman"/>
          <w:color w:val="201F1E"/>
          <w:shd w:val="clear" w:color="auto" w:fill="FFFFFF"/>
        </w:rPr>
        <w:t>also</w:t>
      </w: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examine the role of SNAP across race/ethnicity of child.</w:t>
      </w:r>
      <w:r w:rsidRPr="00946CDB">
        <w:rPr>
          <w:rFonts w:ascii="Times New Roman" w:eastAsia="Times New Roman" w:hAnsi="Times New Roman" w:cs="Times New Roman"/>
          <w:b/>
          <w:color w:val="201F1E"/>
          <w:shd w:val="clear" w:color="auto" w:fill="FFFFFF"/>
        </w:rPr>
        <w:t xml:space="preserve"> </w:t>
      </w:r>
      <w:r w:rsidRPr="00946CDB">
        <w:rPr>
          <w:rFonts w:ascii="Times New Roman" w:eastAsia="Times New Roman" w:hAnsi="Times New Roman" w:cs="Times New Roman"/>
          <w:bCs/>
          <w:color w:val="201F1E"/>
          <w:shd w:val="clear" w:color="auto" w:fill="FFFFFF"/>
        </w:rPr>
        <w:t xml:space="preserve">We hypothesize that participation in SNAP mitigated the negative impact of the pandemic on the well-being of low-income households with children. </w:t>
      </w:r>
    </w:p>
    <w:p w14:paraId="0CEE8FE1" w14:textId="77777777" w:rsidR="00EA54A7" w:rsidRDefault="00EA54A7" w:rsidP="006A68B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585AACD" w14:textId="22676564" w:rsidR="00083122" w:rsidRPr="006A68BA" w:rsidRDefault="00083122" w:rsidP="006A68B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A68BA">
        <w:rPr>
          <w:rFonts w:ascii="Times New Roman" w:hAnsi="Times New Roman" w:cs="Times New Roman"/>
          <w:b/>
          <w:bCs/>
        </w:rPr>
        <w:t>Method</w:t>
      </w:r>
    </w:p>
    <w:p w14:paraId="250662F3" w14:textId="1CD4FB60" w:rsidR="00946CDB" w:rsidRPr="006A68BA" w:rsidRDefault="00946CDB" w:rsidP="006A68B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A68BA">
        <w:rPr>
          <w:rFonts w:ascii="Times New Roman" w:hAnsi="Times New Roman" w:cs="Times New Roman"/>
          <w:b/>
          <w:bCs/>
          <w:i/>
          <w:iCs/>
        </w:rPr>
        <w:t>Target population and data</w:t>
      </w:r>
    </w:p>
    <w:p w14:paraId="7C7C63D6" w14:textId="6BD3ED21" w:rsidR="00946CDB" w:rsidRPr="00946CDB" w:rsidRDefault="00946CDB" w:rsidP="00FF62D0">
      <w:pPr>
        <w:spacing w:after="160" w:line="276" w:lineRule="auto"/>
        <w:jc w:val="both"/>
        <w:rPr>
          <w:rFonts w:ascii="Times New Roman" w:hAnsi="Times New Roman" w:cs="Times New Roman"/>
        </w:rPr>
      </w:pPr>
      <w:r w:rsidRPr="006A68BA">
        <w:rPr>
          <w:rFonts w:ascii="Times New Roman" w:hAnsi="Times New Roman" w:cs="Times New Roman"/>
        </w:rPr>
        <w:t>We assess</w:t>
      </w:r>
      <w:r w:rsidRPr="00946CDB">
        <w:rPr>
          <w:rFonts w:ascii="Times New Roman" w:hAnsi="Times New Roman" w:cs="Times New Roman"/>
        </w:rPr>
        <w:t xml:space="preserve"> cross-sectional data from the National Survey of Children’s Health (NSCH) to investigate trends in measures of well-being of low-income households (&lt;1</w:t>
      </w:r>
      <w:r w:rsidRPr="006A68BA">
        <w:rPr>
          <w:rFonts w:ascii="Times New Roman" w:hAnsi="Times New Roman" w:cs="Times New Roman"/>
        </w:rPr>
        <w:t>85</w:t>
      </w:r>
      <w:r w:rsidRPr="00946CDB">
        <w:rPr>
          <w:rFonts w:ascii="Times New Roman" w:hAnsi="Times New Roman" w:cs="Times New Roman"/>
        </w:rPr>
        <w:t>% Federal poverty line, FPL) with children (0</w:t>
      </w:r>
      <w:sdt>
        <w:sdtPr>
          <w:rPr>
            <w:rFonts w:ascii="Times New Roman" w:hAnsi="Times New Roman" w:cs="Times New Roman"/>
          </w:rPr>
          <w:tag w:val="goog_rdk_39"/>
          <w:id w:val="-1706248921"/>
        </w:sdtPr>
        <w:sdtContent>
          <w:r w:rsidRPr="00946CDB">
            <w:rPr>
              <w:rFonts w:ascii="Times New Roman" w:hAnsi="Times New Roman" w:cs="Times New Roman"/>
            </w:rPr>
            <w:t xml:space="preserve"> to </w:t>
          </w:r>
        </w:sdtContent>
      </w:sdt>
      <w:r w:rsidRPr="00946CDB">
        <w:rPr>
          <w:rFonts w:ascii="Times New Roman" w:hAnsi="Times New Roman" w:cs="Times New Roman"/>
        </w:rPr>
        <w:t>17 years) pre-and post-onset of COVID-19 periods</w:t>
      </w:r>
      <w:r w:rsidRPr="006A68BA">
        <w:rPr>
          <w:rFonts w:ascii="Times New Roman" w:hAnsi="Times New Roman" w:cs="Times New Roman"/>
        </w:rPr>
        <w:t xml:space="preserve"> </w:t>
      </w:r>
      <w:r w:rsidRPr="00946CDB">
        <w:rPr>
          <w:rFonts w:ascii="Times New Roman" w:hAnsi="Times New Roman" w:cs="Times New Roman"/>
        </w:rPr>
        <w:t>(2016</w:t>
      </w:r>
      <w:sdt>
        <w:sdtPr>
          <w:rPr>
            <w:rFonts w:ascii="Times New Roman" w:hAnsi="Times New Roman" w:cs="Times New Roman"/>
          </w:rPr>
          <w:tag w:val="goog_rdk_41"/>
          <w:id w:val="-1532956636"/>
        </w:sdtPr>
        <w:sdtContent>
          <w:r w:rsidRPr="00946CDB">
            <w:rPr>
              <w:rFonts w:ascii="Times New Roman" w:hAnsi="Times New Roman" w:cs="Times New Roman"/>
            </w:rPr>
            <w:t xml:space="preserve"> to </w:t>
          </w:r>
        </w:sdtContent>
      </w:sdt>
      <w:r w:rsidRPr="00946CDB">
        <w:rPr>
          <w:rFonts w:ascii="Times New Roman" w:hAnsi="Times New Roman" w:cs="Times New Roman"/>
        </w:rPr>
        <w:t xml:space="preserve">2021). The NSCH is a household survey that </w:t>
      </w:r>
      <w:r w:rsidR="00FF62D0">
        <w:rPr>
          <w:rFonts w:ascii="Times New Roman" w:hAnsi="Times New Roman" w:cs="Times New Roman" w:hint="eastAsia"/>
          <w:lang w:eastAsia="ja-JP"/>
        </w:rPr>
        <w:t>…</w:t>
      </w:r>
      <w:r w:rsidRPr="00946CDB">
        <w:rPr>
          <w:rFonts w:ascii="Times New Roman" w:hAnsi="Times New Roman" w:cs="Times New Roman"/>
        </w:rPr>
        <w:t>The study sample is restricted to households that participate in SNAP or WIC and households whose incomes are below 185% FPL since these are the individuals income-eligible to receive SNAP benefits (</w:t>
      </w:r>
      <w:proofErr w:type="gramStart"/>
      <w:r w:rsidRPr="00946CDB">
        <w:rPr>
          <w:rFonts w:ascii="Times New Roman" w:hAnsi="Times New Roman" w:cs="Times New Roman"/>
        </w:rPr>
        <w:t>nearly</w:t>
      </w:r>
      <w:proofErr w:type="gramEnd"/>
      <w:r w:rsidRPr="006A68BA">
        <w:rPr>
          <w:rFonts w:ascii="Times New Roman" w:hAnsi="Times New Roman" w:cs="Times New Roman"/>
        </w:rPr>
        <w:t xml:space="preserve"> 30</w:t>
      </w:r>
      <w:r w:rsidRPr="00946CDB">
        <w:rPr>
          <w:rFonts w:ascii="Times New Roman" w:hAnsi="Times New Roman" w:cs="Times New Roman"/>
        </w:rPr>
        <w:t>% of the sample).</w:t>
      </w:r>
      <w:r w:rsidRPr="00946CDB">
        <w:rPr>
          <w:rFonts w:ascii="Times New Roman" w:hAnsi="Times New Roman" w:cs="Times New Roman"/>
          <w:vertAlign w:val="superscript"/>
        </w:rPr>
        <w:footnoteReference w:id="1"/>
      </w:r>
      <w:r w:rsidRPr="00946CDB">
        <w:rPr>
          <w:rFonts w:ascii="Times New Roman" w:hAnsi="Times New Roman" w:cs="Times New Roman"/>
        </w:rPr>
        <w:t xml:space="preserve">  </w:t>
      </w:r>
    </w:p>
    <w:p w14:paraId="21C57C74" w14:textId="06F8D868" w:rsidR="00946CDB" w:rsidRPr="006A68BA" w:rsidRDefault="00946CDB" w:rsidP="006A68B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A68BA">
        <w:rPr>
          <w:rFonts w:ascii="Times New Roman" w:hAnsi="Times New Roman" w:cs="Times New Roman"/>
          <w:b/>
          <w:bCs/>
          <w:i/>
          <w:iCs/>
        </w:rPr>
        <w:t>Model</w:t>
      </w:r>
    </w:p>
    <w:p w14:paraId="023D596F" w14:textId="77777777" w:rsidR="00946CDB" w:rsidRPr="006A68BA" w:rsidRDefault="00946CDB" w:rsidP="006A68BA">
      <w:pPr>
        <w:spacing w:line="276" w:lineRule="auto"/>
        <w:rPr>
          <w:rFonts w:ascii="Times New Roman" w:hAnsi="Times New Roman" w:cs="Times New Roman"/>
          <w:bCs/>
        </w:rPr>
      </w:pPr>
      <w:r w:rsidRPr="006A68BA">
        <w:rPr>
          <w:rFonts w:ascii="Times New Roman" w:hAnsi="Times New Roman" w:cs="Times New Roman"/>
          <w:bCs/>
        </w:rPr>
        <w:t>We will employ pooled cross-sectional data analysis. Our empirical model is described as follows:</w:t>
      </w:r>
    </w:p>
    <w:p w14:paraId="438DA96E" w14:textId="407FED05" w:rsidR="00946CDB" w:rsidRPr="006A68BA" w:rsidRDefault="00000000" w:rsidP="006A68BA">
      <w:pPr>
        <w:spacing w:line="276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is</m:t>
            </m:r>
          </m:sub>
        </m:sSub>
        <m:r>
          <w:rPr>
            <w:rFonts w:ascii="Cambria Math" w:hAnsi="Cambria Math" w:cs="Times New Roman"/>
          </w:rPr>
          <m:t>=αSNA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is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is</m:t>
            </m:r>
          </m:sub>
        </m:sSub>
        <m:r>
          <w:rPr>
            <w:rFonts w:ascii="Cambria Math" w:hAnsi="Cambria Math" w:cs="Times New Roman"/>
          </w:rPr>
          <m:t>β+γ SNA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is</m:t>
            </m:r>
          </m:sub>
        </m:sSub>
        <m:r>
          <w:rPr>
            <w:rFonts w:ascii="Cambria Math" w:hAnsi="Cambria Math" w:cs="Times New Roman"/>
          </w:rPr>
          <m:t>*Post+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is</m:t>
            </m:r>
          </m:sub>
        </m:sSub>
      </m:oMath>
      <w:r w:rsidR="00946CDB" w:rsidRPr="006A68BA">
        <w:rPr>
          <w:rFonts w:ascii="Times New Roman" w:hAnsi="Times New Roman" w:cs="Times New Roman"/>
        </w:rPr>
        <w:tab/>
      </w:r>
      <w:r w:rsidR="00946CDB" w:rsidRPr="006A68BA">
        <w:rPr>
          <w:rFonts w:ascii="Times New Roman" w:hAnsi="Times New Roman" w:cs="Times New Roman"/>
        </w:rPr>
        <w:tab/>
      </w:r>
      <w:r w:rsidR="00946CDB" w:rsidRPr="006A68BA">
        <w:rPr>
          <w:rFonts w:ascii="Times New Roman" w:hAnsi="Times New Roman" w:cs="Times New Roman"/>
        </w:rPr>
        <w:tab/>
      </w:r>
      <w:r w:rsidR="00946CDB" w:rsidRPr="006A68BA">
        <w:rPr>
          <w:rFonts w:ascii="Times New Roman" w:hAnsi="Times New Roman" w:cs="Times New Roman"/>
        </w:rPr>
        <w:tab/>
      </w:r>
      <w:r w:rsidR="00946CDB" w:rsidRPr="006A68BA">
        <w:rPr>
          <w:rFonts w:ascii="Times New Roman" w:hAnsi="Times New Roman" w:cs="Times New Roman"/>
        </w:rPr>
        <w:tab/>
        <w:t>(1)</w:t>
      </w:r>
    </w:p>
    <w:p w14:paraId="00519D95" w14:textId="251DF125" w:rsidR="001E6F61" w:rsidRPr="006A68BA" w:rsidRDefault="00946CDB" w:rsidP="006A68BA">
      <w:pPr>
        <w:spacing w:line="276" w:lineRule="auto"/>
        <w:rPr>
          <w:rFonts w:ascii="Times New Roman" w:hAnsi="Times New Roman" w:cs="Times New Roman"/>
          <w:lang w:eastAsia="ja-JP"/>
        </w:rPr>
      </w:pPr>
      <w:r w:rsidRPr="006A68BA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is</m:t>
            </m:r>
          </m:sub>
        </m:sSub>
      </m:oMath>
      <w:r w:rsidRPr="006A68BA">
        <w:rPr>
          <w:rFonts w:ascii="Times New Roman" w:hAnsi="Times New Roman" w:cs="Times New Roman"/>
        </w:rPr>
        <w:t xml:space="preserve"> is the outcome of interest (physical health, mental/emotional health, or food sufficiency) for household </w:t>
      </w:r>
      <w:r w:rsidRPr="006A68BA">
        <w:rPr>
          <w:rFonts w:ascii="Times New Roman" w:hAnsi="Times New Roman" w:cs="Times New Roman"/>
          <w:i/>
        </w:rPr>
        <w:t>i</w:t>
      </w:r>
      <w:r w:rsidRPr="006A68BA">
        <w:rPr>
          <w:rFonts w:ascii="Times New Roman" w:hAnsi="Times New Roman" w:cs="Times New Roman"/>
        </w:rPr>
        <w:t xml:space="preserve"> in state </w:t>
      </w:r>
      <w:r w:rsidRPr="006A68BA">
        <w:rPr>
          <w:rFonts w:ascii="Times New Roman" w:hAnsi="Times New Roman" w:cs="Times New Roman"/>
          <w:i/>
        </w:rPr>
        <w:t>s</w:t>
      </w:r>
      <w:r w:rsidRPr="006A68BA">
        <w:rPr>
          <w:rFonts w:ascii="Times New Roman" w:hAnsi="Times New Roman" w:cs="Times New Roman"/>
        </w:rPr>
        <w:t xml:space="preserve">. </w:t>
      </w:r>
      <m:oMath>
        <m:r>
          <w:rPr>
            <w:rFonts w:ascii="Cambria Math" w:hAnsi="Cambria Math" w:cs="Times New Roman"/>
          </w:rPr>
          <m:t>SNA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is</m:t>
            </m:r>
          </m:sub>
        </m:sSub>
      </m:oMath>
      <w:r w:rsidRPr="006A68BA">
        <w:rPr>
          <w:rFonts w:ascii="Times New Roman" w:hAnsi="Times New Roman" w:cs="Times New Roman"/>
        </w:rPr>
        <w:t xml:space="preserve"> is a binary indicator for household SNAP participation, </w:t>
      </w:r>
      <m:oMath>
        <m:r>
          <w:rPr>
            <w:rFonts w:ascii="Cambria Math" w:hAnsi="Cambria Math" w:cs="Times New Roman"/>
          </w:rPr>
          <m:t>Post</m:t>
        </m:r>
      </m:oMath>
      <w:r w:rsidRPr="006A68BA">
        <w:rPr>
          <w:rFonts w:ascii="Times New Roman" w:hAnsi="Times New Roman" w:cs="Times New Roman"/>
        </w:rPr>
        <w:t xml:space="preserve"> is a binary indicator for the period during pandemic,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is</m:t>
            </m:r>
          </m:sub>
        </m:sSub>
      </m:oMath>
      <w:r w:rsidRPr="006A68BA">
        <w:rPr>
          <w:rFonts w:ascii="Times New Roman" w:hAnsi="Times New Roman" w:cs="Times New Roman"/>
        </w:rPr>
        <w:t xml:space="preserve"> is a vector of control variables. Household-level controls include parents’ educational attainment and employment status and household composition (e.g. age and gender). Other controls related to children’s well-being include </w:t>
      </w:r>
      <w:r w:rsidR="00FF62D0">
        <w:rPr>
          <w:rFonts w:ascii="Times New Roman" w:hAnsi="Times New Roman" w:cs="Times New Roman" w:hint="eastAsia"/>
          <w:lang w:eastAsia="ja-JP"/>
        </w:rPr>
        <w:t>…</w:t>
      </w:r>
      <w:r w:rsidR="00FF62D0">
        <w:rPr>
          <w:rFonts w:ascii="Times New Roman" w:hAnsi="Times New Roman" w:cs="Times New Roman" w:hint="eastAsia"/>
          <w:lang w:eastAsia="ja-JP"/>
        </w:rPr>
        <w:t>.</w:t>
      </w:r>
      <w:r w:rsidRPr="006A68BA">
        <w:rPr>
          <w:rFonts w:ascii="Times New Roman" w:hAnsi="Times New Roman" w:cs="Times New Roman"/>
        </w:rPr>
        <w:t xml:space="preserve"> </w:t>
      </w:r>
    </w:p>
    <w:p w14:paraId="2ED3F737" w14:textId="37125526" w:rsidR="001E6F61" w:rsidRDefault="001E6F61" w:rsidP="006A68BA">
      <w:pPr>
        <w:spacing w:line="276" w:lineRule="auto"/>
        <w:jc w:val="both"/>
        <w:rPr>
          <w:rFonts w:ascii="Times New Roman" w:hAnsi="Times New Roman" w:cs="Times New Roman"/>
        </w:rPr>
      </w:pPr>
    </w:p>
    <w:p w14:paraId="5559654D" w14:textId="21FB98D8" w:rsidR="00EA54A7" w:rsidRPr="00EA54A7" w:rsidRDefault="00EA54A7" w:rsidP="006A68BA">
      <w:pPr>
        <w:spacing w:line="276" w:lineRule="auto"/>
        <w:jc w:val="both"/>
        <w:rPr>
          <w:rFonts w:ascii="Times New Roman" w:hAnsi="Times New Roman" w:cs="Times New Roman"/>
          <w:b/>
          <w:bCs/>
          <w:lang w:eastAsia="ja-JP"/>
        </w:rPr>
      </w:pPr>
      <w:r w:rsidRPr="00EA54A7">
        <w:rPr>
          <w:rFonts w:ascii="Times New Roman" w:hAnsi="Times New Roman" w:cs="Times New Roman" w:hint="eastAsia"/>
          <w:b/>
          <w:bCs/>
          <w:lang w:eastAsia="ja-JP"/>
        </w:rPr>
        <w:t>F</w:t>
      </w:r>
      <w:r w:rsidRPr="00EA54A7">
        <w:rPr>
          <w:rFonts w:ascii="Times New Roman" w:hAnsi="Times New Roman" w:cs="Times New Roman"/>
          <w:b/>
          <w:bCs/>
          <w:lang w:eastAsia="ja-JP"/>
        </w:rPr>
        <w:t xml:space="preserve">indings </w:t>
      </w:r>
    </w:p>
    <w:p w14:paraId="24B26A23" w14:textId="0558092F" w:rsidR="00EA54A7" w:rsidRPr="006A68BA" w:rsidRDefault="00EA54A7" w:rsidP="00EA54A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>The results demonstrate that …</w:t>
      </w:r>
    </w:p>
    <w:p w14:paraId="38CAA26A" w14:textId="77777777" w:rsidR="00EA54A7" w:rsidRDefault="00EA54A7" w:rsidP="006A68BA">
      <w:pPr>
        <w:spacing w:line="276" w:lineRule="auto"/>
        <w:jc w:val="both"/>
        <w:rPr>
          <w:rFonts w:ascii="Times New Roman" w:hAnsi="Times New Roman" w:cs="Times New Roman"/>
        </w:rPr>
      </w:pPr>
    </w:p>
    <w:p w14:paraId="0CEB526B" w14:textId="26CAF018" w:rsidR="00EA54A7" w:rsidRPr="00EA54A7" w:rsidRDefault="00EA54A7" w:rsidP="006A68BA">
      <w:pPr>
        <w:spacing w:line="276" w:lineRule="auto"/>
        <w:jc w:val="both"/>
        <w:rPr>
          <w:rFonts w:ascii="Times New Roman" w:hAnsi="Times New Roman" w:cs="Times New Roman"/>
          <w:b/>
          <w:bCs/>
          <w:lang w:eastAsia="ja-JP"/>
        </w:rPr>
      </w:pPr>
      <w:r w:rsidRPr="00EA54A7">
        <w:rPr>
          <w:rFonts w:ascii="Times New Roman" w:hAnsi="Times New Roman" w:cs="Times New Roman" w:hint="eastAsia"/>
          <w:b/>
          <w:bCs/>
          <w:lang w:eastAsia="ja-JP"/>
        </w:rPr>
        <w:t>C</w:t>
      </w:r>
      <w:r w:rsidRPr="00EA54A7">
        <w:rPr>
          <w:rFonts w:ascii="Times New Roman" w:hAnsi="Times New Roman" w:cs="Times New Roman"/>
          <w:b/>
          <w:bCs/>
          <w:lang w:eastAsia="ja-JP"/>
        </w:rPr>
        <w:t>onclusions</w:t>
      </w:r>
    </w:p>
    <w:p w14:paraId="6B9E98AE" w14:textId="483803D7" w:rsidR="00EA54A7" w:rsidRPr="006A68BA" w:rsidRDefault="00EA54A7" w:rsidP="00EA54A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01F1E"/>
          <w:shd w:val="clear" w:color="auto" w:fill="FFFFFF"/>
        </w:rPr>
      </w:pP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This </w:t>
      </w:r>
      <w:r w:rsidRPr="006A68BA">
        <w:rPr>
          <w:rFonts w:ascii="Times New Roman" w:eastAsia="Times New Roman" w:hAnsi="Times New Roman" w:cs="Times New Roman"/>
          <w:color w:val="201F1E"/>
          <w:shd w:val="clear" w:color="auto" w:fill="FFFFFF"/>
        </w:rPr>
        <w:t>study’s</w:t>
      </w: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findings </w:t>
      </w:r>
      <w:r w:rsidRPr="006A68BA">
        <w:rPr>
          <w:rFonts w:ascii="Times New Roman" w:eastAsia="Times New Roman" w:hAnsi="Times New Roman" w:cs="Times New Roman"/>
          <w:color w:val="201F1E"/>
          <w:shd w:val="clear" w:color="auto" w:fill="FFFFFF"/>
        </w:rPr>
        <w:t>inform</w:t>
      </w:r>
      <w:r w:rsidRPr="00946CDB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efforts to maintain and improve children’s food security and health through programs such as SNAP and establish priorities for post-COVID-19 public health initiatives.</w:t>
      </w:r>
      <w:r w:rsidR="00FF62D0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FF62D0">
        <w:rPr>
          <w:rFonts w:asciiTheme="minorEastAsia" w:hAnsiTheme="minorEastAsia" w:cs="Times New Roman" w:hint="eastAsia"/>
          <w:color w:val="201F1E"/>
          <w:shd w:val="clear" w:color="auto" w:fill="FFFFFF"/>
          <w:lang w:eastAsia="ja-JP"/>
        </w:rPr>
        <w:t>…</w:t>
      </w:r>
    </w:p>
    <w:p w14:paraId="48D4D29B" w14:textId="77777777" w:rsidR="00EA54A7" w:rsidRPr="006A68BA" w:rsidRDefault="00EA54A7" w:rsidP="006A68BA">
      <w:pPr>
        <w:spacing w:line="276" w:lineRule="auto"/>
        <w:jc w:val="both"/>
        <w:rPr>
          <w:rFonts w:ascii="Times New Roman" w:hAnsi="Times New Roman" w:cs="Times New Roman"/>
        </w:rPr>
      </w:pPr>
    </w:p>
    <w:p w14:paraId="7BA663BB" w14:textId="278BB603" w:rsidR="0075023F" w:rsidRPr="006A68BA" w:rsidRDefault="001E6F61" w:rsidP="006A68B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A68BA">
        <w:rPr>
          <w:rFonts w:ascii="Times New Roman" w:hAnsi="Times New Roman" w:cs="Times New Roman"/>
          <w:b/>
          <w:bCs/>
        </w:rPr>
        <w:t>References</w:t>
      </w:r>
    </w:p>
    <w:p w14:paraId="7CEBB455" w14:textId="31DB2DFC" w:rsidR="00946CDB" w:rsidRPr="006A68BA" w:rsidRDefault="00816032" w:rsidP="006A68BA">
      <w:pPr>
        <w:pStyle w:val="EndNoteBibliography"/>
        <w:spacing w:line="276" w:lineRule="auto"/>
        <w:ind w:left="720" w:hanging="720"/>
        <w:rPr>
          <w:rFonts w:ascii="Times New Roman" w:hAnsi="Times New Roman" w:cs="Times New Roman"/>
        </w:rPr>
      </w:pPr>
      <w:r w:rsidRPr="006A68BA">
        <w:rPr>
          <w:rFonts w:ascii="Times New Roman" w:hAnsi="Times New Roman" w:cs="Times New Roman"/>
        </w:rPr>
        <w:t xml:space="preserve">Golman, Russell, David Hagmann, and George Loewenstein. </w:t>
      </w:r>
      <w:r w:rsidR="006A68BA" w:rsidRPr="006A68BA">
        <w:rPr>
          <w:rFonts w:ascii="Times New Roman" w:hAnsi="Times New Roman" w:cs="Times New Roman"/>
        </w:rPr>
        <w:t>“</w:t>
      </w:r>
      <w:r w:rsidRPr="006A68BA">
        <w:rPr>
          <w:rFonts w:ascii="Times New Roman" w:hAnsi="Times New Roman" w:cs="Times New Roman"/>
        </w:rPr>
        <w:t>Information avoidance.</w:t>
      </w:r>
      <w:r w:rsidR="006A68BA" w:rsidRPr="006A68BA">
        <w:rPr>
          <w:rFonts w:ascii="Times New Roman" w:hAnsi="Times New Roman" w:cs="Times New Roman"/>
        </w:rPr>
        <w:t>”</w:t>
      </w:r>
      <w:r w:rsidRPr="006A68BA">
        <w:rPr>
          <w:rFonts w:ascii="Times New Roman" w:hAnsi="Times New Roman" w:cs="Times New Roman"/>
        </w:rPr>
        <w:t xml:space="preserve"> </w:t>
      </w:r>
      <w:r w:rsidRPr="006A68BA">
        <w:rPr>
          <w:rFonts w:ascii="Times New Roman" w:hAnsi="Times New Roman" w:cs="Times New Roman"/>
          <w:i/>
          <w:iCs/>
        </w:rPr>
        <w:t>Journal of Economic Literature</w:t>
      </w:r>
      <w:r w:rsidRPr="006A68BA">
        <w:rPr>
          <w:rFonts w:ascii="Times New Roman" w:hAnsi="Times New Roman" w:cs="Times New Roman"/>
        </w:rPr>
        <w:t xml:space="preserve"> 55, no. 1 (2017): 96-135.</w:t>
      </w:r>
      <w:r w:rsidR="00946CDB" w:rsidRPr="006A68BA">
        <w:rPr>
          <w:rFonts w:ascii="Times New Roman" w:hAnsi="Times New Roman" w:cs="Times New Roman"/>
        </w:rPr>
        <w:t xml:space="preserve">Gundersen, C., &amp; Ziliak, J. P. (2015). Food insecurity and health outcomes. </w:t>
      </w:r>
      <w:r w:rsidR="00946CDB" w:rsidRPr="006A68BA">
        <w:rPr>
          <w:rFonts w:ascii="Times New Roman" w:hAnsi="Times New Roman" w:cs="Times New Roman"/>
          <w:i/>
        </w:rPr>
        <w:t>Health Affairs</w:t>
      </w:r>
      <w:r w:rsidR="00946CDB" w:rsidRPr="006A68BA">
        <w:rPr>
          <w:rFonts w:ascii="Times New Roman" w:hAnsi="Times New Roman" w:cs="Times New Roman"/>
        </w:rPr>
        <w:t>,</w:t>
      </w:r>
      <w:r w:rsidR="00946CDB" w:rsidRPr="006A68BA">
        <w:rPr>
          <w:rFonts w:ascii="Times New Roman" w:hAnsi="Times New Roman" w:cs="Times New Roman"/>
          <w:i/>
        </w:rPr>
        <w:t xml:space="preserve"> 34</w:t>
      </w:r>
      <w:r w:rsidR="00946CDB" w:rsidRPr="006A68BA">
        <w:rPr>
          <w:rFonts w:ascii="Times New Roman" w:hAnsi="Times New Roman" w:cs="Times New Roman"/>
        </w:rPr>
        <w:t xml:space="preserve">(11), 1830-1839. </w:t>
      </w:r>
    </w:p>
    <w:p w14:paraId="341FFB21" w14:textId="4558EB86" w:rsidR="008C3BC7" w:rsidRDefault="00946CDB" w:rsidP="006A68BA">
      <w:pPr>
        <w:pStyle w:val="EndNoteBibliography"/>
        <w:spacing w:line="276" w:lineRule="auto"/>
        <w:ind w:left="720" w:hanging="720"/>
        <w:rPr>
          <w:rFonts w:ascii="Times New Roman" w:hAnsi="Times New Roman" w:cs="Times New Roman"/>
        </w:rPr>
      </w:pPr>
      <w:r w:rsidRPr="006A68BA">
        <w:rPr>
          <w:rFonts w:ascii="Times New Roman" w:hAnsi="Times New Roman" w:cs="Times New Roman"/>
        </w:rPr>
        <w:t xml:space="preserve">OECD. (2020). Combatting COVID-19’s effect on children. Available from </w:t>
      </w:r>
      <w:hyperlink r:id="rId8" w:history="1">
        <w:r w:rsidRPr="006A68BA">
          <w:rPr>
            <w:rStyle w:val="ae"/>
            <w:rFonts w:ascii="Times New Roman" w:hAnsi="Times New Roman" w:cs="Times New Roman"/>
          </w:rPr>
          <w:t>https://read.oecd-ilibrary.org/view/?ref=132_132643-m91j2scsyh&amp;title=Combatting-COVID-19-s-effect-on-children</w:t>
        </w:r>
      </w:hyperlink>
      <w:r w:rsidRPr="006A68BA">
        <w:rPr>
          <w:rFonts w:ascii="Times New Roman" w:hAnsi="Times New Roman" w:cs="Times New Roman"/>
        </w:rPr>
        <w:t>.</w:t>
      </w:r>
    </w:p>
    <w:p w14:paraId="7F503BC2" w14:textId="441177A3" w:rsidR="009F58E6" w:rsidRDefault="009F58E6" w:rsidP="006A68BA">
      <w:pPr>
        <w:pStyle w:val="EndNoteBibliography"/>
        <w:spacing w:line="276" w:lineRule="auto"/>
        <w:ind w:left="720" w:hanging="720"/>
        <w:rPr>
          <w:rFonts w:ascii="Times New Roman" w:hAnsi="Times New Roman" w:cs="Times New Roman"/>
        </w:rPr>
      </w:pPr>
    </w:p>
    <w:p w14:paraId="549884F5" w14:textId="77777777" w:rsidR="00435AB6" w:rsidRDefault="00435AB6" w:rsidP="00435AB6">
      <w:pPr>
        <w:pStyle w:val="EndNoteBibliography"/>
        <w:spacing w:line="276" w:lineRule="auto"/>
        <w:ind w:left="720" w:hanging="720"/>
        <w:rPr>
          <w:rFonts w:ascii="Times New Roman" w:hAnsi="Times New Roman" w:cs="Times New Roman"/>
          <w:b/>
          <w:lang w:eastAsia="ja-JP"/>
        </w:rPr>
      </w:pPr>
      <w:r w:rsidRPr="00063A1F">
        <w:rPr>
          <w:rFonts w:ascii="Times New Roman" w:hAnsi="Times New Roman" w:cs="Times New Roman" w:hint="eastAsia"/>
          <w:b/>
          <w:lang w:eastAsia="ja-JP"/>
        </w:rPr>
        <w:t>Keywords</w:t>
      </w:r>
    </w:p>
    <w:p w14:paraId="7A318A16" w14:textId="026F1C4B" w:rsidR="00435AB6" w:rsidRPr="009F58E6" w:rsidRDefault="0020394A" w:rsidP="0020394A">
      <w:pPr>
        <w:pStyle w:val="EndNoteBibliography"/>
        <w:spacing w:line="276" w:lineRule="auto"/>
        <w:rPr>
          <w:rFonts w:ascii="Times New Roman" w:hAnsi="Times New Roman" w:cs="Times New Roman"/>
        </w:rPr>
      </w:pPr>
      <w:r w:rsidRPr="0020394A">
        <w:rPr>
          <w:rFonts w:ascii="Times New Roman" w:hAnsi="Times New Roman" w:cs="Times New Roman"/>
        </w:rPr>
        <w:t>Health of children, SNAP, COVID-19 pandemic</w:t>
      </w:r>
    </w:p>
    <w:p w14:paraId="2A37823D" w14:textId="77D3CFEA" w:rsidR="009F58E6" w:rsidRPr="009F58E6" w:rsidRDefault="009F58E6" w:rsidP="00705854">
      <w:pPr>
        <w:pStyle w:val="EndNoteBibliography"/>
        <w:spacing w:line="276" w:lineRule="auto"/>
        <w:ind w:left="720" w:hanging="720"/>
        <w:rPr>
          <w:rFonts w:ascii="Times New Roman" w:hAnsi="Times New Roman" w:cs="Times New Roman"/>
        </w:rPr>
      </w:pPr>
    </w:p>
    <w:sectPr w:rsidR="009F58E6" w:rsidRPr="009F58E6" w:rsidSect="007256AC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8045" w14:textId="77777777" w:rsidR="00A47E0E" w:rsidRDefault="00A47E0E" w:rsidP="001E6F61">
      <w:r>
        <w:separator/>
      </w:r>
    </w:p>
  </w:endnote>
  <w:endnote w:type="continuationSeparator" w:id="0">
    <w:p w14:paraId="1EB5D8B9" w14:textId="77777777" w:rsidR="00A47E0E" w:rsidRDefault="00A47E0E" w:rsidP="001E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185436951"/>
      <w:docPartObj>
        <w:docPartGallery w:val="Page Numbers (Bottom of Page)"/>
        <w:docPartUnique/>
      </w:docPartObj>
    </w:sdtPr>
    <w:sdtContent>
      <w:p w14:paraId="1BF99EA4" w14:textId="25A6A2A7" w:rsidR="0062385E" w:rsidRDefault="0062385E" w:rsidP="00E3537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694F7F8" w14:textId="77777777" w:rsidR="0062385E" w:rsidRDefault="0062385E" w:rsidP="006238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1522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965494" w14:textId="391CFD35" w:rsidR="00E4687F" w:rsidRDefault="00E4687F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90787" w14:textId="77777777" w:rsidR="0062385E" w:rsidRPr="0062385E" w:rsidRDefault="0062385E" w:rsidP="0062385E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3C4B" w14:textId="77777777" w:rsidR="00A47E0E" w:rsidRDefault="00A47E0E" w:rsidP="001E6F61">
      <w:r>
        <w:separator/>
      </w:r>
    </w:p>
  </w:footnote>
  <w:footnote w:type="continuationSeparator" w:id="0">
    <w:p w14:paraId="4F0325BC" w14:textId="77777777" w:rsidR="00A47E0E" w:rsidRDefault="00A47E0E" w:rsidP="001E6F61">
      <w:r>
        <w:continuationSeparator/>
      </w:r>
    </w:p>
  </w:footnote>
  <w:footnote w:id="1">
    <w:p w14:paraId="1B8EF563" w14:textId="77777777" w:rsidR="00946CDB" w:rsidRPr="006A68BA" w:rsidRDefault="00946CDB" w:rsidP="00946CDB">
      <w:pPr>
        <w:pStyle w:val="af0"/>
        <w:rPr>
          <w:rFonts w:ascii="Times New Roman" w:hAnsi="Times New Roman" w:cs="Times New Roman"/>
        </w:rPr>
      </w:pPr>
      <w:r w:rsidRPr="006A68BA">
        <w:rPr>
          <w:rStyle w:val="af2"/>
          <w:rFonts w:ascii="Times New Roman" w:hAnsi="Times New Roman" w:cs="Times New Roman"/>
        </w:rPr>
        <w:footnoteRef/>
      </w:r>
      <w:r w:rsidRPr="006A68BA">
        <w:rPr>
          <w:rFonts w:ascii="Times New Roman" w:hAnsi="Times New Roman" w:cs="Times New Roman"/>
        </w:rPr>
        <w:t xml:space="preserve"> SNAP guidelines require that a recipient’s gross income fall below 130% FPL.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CB37" w14:textId="4E4E76FA" w:rsidR="00C02618" w:rsidRPr="000027CC" w:rsidRDefault="00C02618" w:rsidP="00C02618">
    <w:pPr>
      <w:snapToGrid w:val="0"/>
      <w:rPr>
        <w:b/>
        <w:color w:val="222222"/>
      </w:rPr>
    </w:pPr>
    <w:r w:rsidRPr="000027CC">
      <w:rPr>
        <w:b/>
        <w:color w:val="222222"/>
      </w:rPr>
      <w:t>The 11</w:t>
    </w:r>
    <w:r w:rsidRPr="000027CC">
      <w:rPr>
        <w:b/>
        <w:color w:val="222222"/>
        <w:vertAlign w:val="superscript"/>
      </w:rPr>
      <w:t>th</w:t>
    </w:r>
    <w:r w:rsidRPr="000027CC">
      <w:rPr>
        <w:b/>
        <w:color w:val="222222"/>
      </w:rPr>
      <w:t xml:space="preserve"> ASAE International Conference</w:t>
    </w:r>
  </w:p>
  <w:p w14:paraId="265F3AB3" w14:textId="71434870" w:rsidR="00C02618" w:rsidRPr="00C02618" w:rsidRDefault="00C02618" w:rsidP="00C02618">
    <w:pPr>
      <w:snapToGrid w:val="0"/>
      <w:rPr>
        <w:b/>
        <w:color w:val="222222"/>
      </w:rPr>
    </w:pPr>
    <w:r>
      <w:rPr>
        <w:rFonts w:hint="eastAsia"/>
        <w:b/>
        <w:color w:val="222222"/>
        <w:lang w:eastAsia="ja-JP"/>
      </w:rPr>
      <w:t>Templates for Extended Abstract</w:t>
    </w:r>
    <w:r w:rsidR="00C65830">
      <w:rPr>
        <w:rFonts w:hint="eastAsia"/>
        <w:b/>
        <w:color w:val="222222"/>
        <w:lang w:eastAsia="ja-JP"/>
      </w:rPr>
      <w:t>s</w:t>
    </w:r>
  </w:p>
  <w:p w14:paraId="5728A65D" w14:textId="1380A1C1" w:rsidR="001E6F61" w:rsidRPr="001E6F61" w:rsidRDefault="001E6F61" w:rsidP="001E6F61">
    <w:pPr>
      <w:pStyle w:val="a3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965"/>
    <w:multiLevelType w:val="hybridMultilevel"/>
    <w:tmpl w:val="965CB640"/>
    <w:lvl w:ilvl="0" w:tplc="0409000F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E72"/>
    <w:multiLevelType w:val="hybridMultilevel"/>
    <w:tmpl w:val="AAE8F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90F5A"/>
    <w:multiLevelType w:val="hybridMultilevel"/>
    <w:tmpl w:val="0BE6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12874"/>
    <w:multiLevelType w:val="hybridMultilevel"/>
    <w:tmpl w:val="6DB6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6112732">
    <w:abstractNumId w:val="1"/>
  </w:num>
  <w:num w:numId="2" w16cid:durableId="1963341564">
    <w:abstractNumId w:val="3"/>
  </w:num>
  <w:num w:numId="3" w16cid:durableId="646210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74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DQzMDEyNTU2MTRQ0lEKTi0uzszPAykwrwUAtxp62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5f05r9s5s2fe2ft1x0z9kvexx5tpaar9z&quot;&gt;Final-Saved-Converted&lt;record-ids&gt;&lt;item&gt;3791&lt;/item&gt;&lt;item&gt;3795&lt;/item&gt;&lt;/record-ids&gt;&lt;/item&gt;&lt;/Libraries&gt;"/>
  </w:docVars>
  <w:rsids>
    <w:rsidRoot w:val="006213CE"/>
    <w:rsid w:val="00014F23"/>
    <w:rsid w:val="00017EDC"/>
    <w:rsid w:val="00023E73"/>
    <w:rsid w:val="00041C67"/>
    <w:rsid w:val="000421F8"/>
    <w:rsid w:val="000532E7"/>
    <w:rsid w:val="00083122"/>
    <w:rsid w:val="000A65DE"/>
    <w:rsid w:val="000D3B00"/>
    <w:rsid w:val="00125A08"/>
    <w:rsid w:val="001454D7"/>
    <w:rsid w:val="001820DC"/>
    <w:rsid w:val="001B5818"/>
    <w:rsid w:val="001B62E0"/>
    <w:rsid w:val="001E6F61"/>
    <w:rsid w:val="001F23E1"/>
    <w:rsid w:val="001F3725"/>
    <w:rsid w:val="001F6B59"/>
    <w:rsid w:val="0020394A"/>
    <w:rsid w:val="00242FEE"/>
    <w:rsid w:val="00261031"/>
    <w:rsid w:val="00270798"/>
    <w:rsid w:val="002E0227"/>
    <w:rsid w:val="002F1F3F"/>
    <w:rsid w:val="00323198"/>
    <w:rsid w:val="00333D75"/>
    <w:rsid w:val="00345491"/>
    <w:rsid w:val="00382D98"/>
    <w:rsid w:val="003943A3"/>
    <w:rsid w:val="003B26EF"/>
    <w:rsid w:val="003C605B"/>
    <w:rsid w:val="004279BF"/>
    <w:rsid w:val="00435AB6"/>
    <w:rsid w:val="0044477D"/>
    <w:rsid w:val="00483670"/>
    <w:rsid w:val="00487473"/>
    <w:rsid w:val="00495D3C"/>
    <w:rsid w:val="004A4665"/>
    <w:rsid w:val="004C0E52"/>
    <w:rsid w:val="004D1E7D"/>
    <w:rsid w:val="004E3CB5"/>
    <w:rsid w:val="005072AD"/>
    <w:rsid w:val="005218F6"/>
    <w:rsid w:val="00565071"/>
    <w:rsid w:val="00594424"/>
    <w:rsid w:val="00595A73"/>
    <w:rsid w:val="005B6F42"/>
    <w:rsid w:val="005E51A5"/>
    <w:rsid w:val="005F7D58"/>
    <w:rsid w:val="006213CE"/>
    <w:rsid w:val="0062385E"/>
    <w:rsid w:val="00626095"/>
    <w:rsid w:val="00626B64"/>
    <w:rsid w:val="00641DF8"/>
    <w:rsid w:val="00697E4D"/>
    <w:rsid w:val="006A68BA"/>
    <w:rsid w:val="006F745A"/>
    <w:rsid w:val="00705854"/>
    <w:rsid w:val="007104ED"/>
    <w:rsid w:val="00720958"/>
    <w:rsid w:val="00723D8F"/>
    <w:rsid w:val="007256AC"/>
    <w:rsid w:val="00737AA3"/>
    <w:rsid w:val="0075023F"/>
    <w:rsid w:val="00761C12"/>
    <w:rsid w:val="007774F4"/>
    <w:rsid w:val="00790508"/>
    <w:rsid w:val="007D0AE1"/>
    <w:rsid w:val="007D6DC7"/>
    <w:rsid w:val="007F4520"/>
    <w:rsid w:val="008074C5"/>
    <w:rsid w:val="00816032"/>
    <w:rsid w:val="00863F38"/>
    <w:rsid w:val="00865A84"/>
    <w:rsid w:val="0087279B"/>
    <w:rsid w:val="0088227F"/>
    <w:rsid w:val="0088642A"/>
    <w:rsid w:val="008927E6"/>
    <w:rsid w:val="00893441"/>
    <w:rsid w:val="008C0FAB"/>
    <w:rsid w:val="008C3BC7"/>
    <w:rsid w:val="008E0FD8"/>
    <w:rsid w:val="008F0960"/>
    <w:rsid w:val="008F103F"/>
    <w:rsid w:val="00924CBA"/>
    <w:rsid w:val="009307C0"/>
    <w:rsid w:val="0093428D"/>
    <w:rsid w:val="00934FD8"/>
    <w:rsid w:val="00946CDB"/>
    <w:rsid w:val="00993166"/>
    <w:rsid w:val="00996AA6"/>
    <w:rsid w:val="009F3F6F"/>
    <w:rsid w:val="009F58E6"/>
    <w:rsid w:val="00A01BD2"/>
    <w:rsid w:val="00A248F2"/>
    <w:rsid w:val="00A47E0E"/>
    <w:rsid w:val="00A511FC"/>
    <w:rsid w:val="00A57A09"/>
    <w:rsid w:val="00A709CF"/>
    <w:rsid w:val="00A75ADA"/>
    <w:rsid w:val="00A94FF4"/>
    <w:rsid w:val="00AD3E75"/>
    <w:rsid w:val="00B149C2"/>
    <w:rsid w:val="00B22899"/>
    <w:rsid w:val="00B56D7B"/>
    <w:rsid w:val="00B73013"/>
    <w:rsid w:val="00B803BC"/>
    <w:rsid w:val="00BA0382"/>
    <w:rsid w:val="00BA361A"/>
    <w:rsid w:val="00BA552A"/>
    <w:rsid w:val="00BB44E2"/>
    <w:rsid w:val="00BD01E4"/>
    <w:rsid w:val="00C02618"/>
    <w:rsid w:val="00C65830"/>
    <w:rsid w:val="00C746C7"/>
    <w:rsid w:val="00C80ADB"/>
    <w:rsid w:val="00CA7320"/>
    <w:rsid w:val="00CC53DD"/>
    <w:rsid w:val="00CD2910"/>
    <w:rsid w:val="00CD5696"/>
    <w:rsid w:val="00CF0766"/>
    <w:rsid w:val="00D115AF"/>
    <w:rsid w:val="00D74219"/>
    <w:rsid w:val="00D949C2"/>
    <w:rsid w:val="00DD5DE4"/>
    <w:rsid w:val="00DF5ED4"/>
    <w:rsid w:val="00E32839"/>
    <w:rsid w:val="00E4687F"/>
    <w:rsid w:val="00E51DED"/>
    <w:rsid w:val="00E72B60"/>
    <w:rsid w:val="00E9016E"/>
    <w:rsid w:val="00E91660"/>
    <w:rsid w:val="00EA54A7"/>
    <w:rsid w:val="00EB5B51"/>
    <w:rsid w:val="00F2263D"/>
    <w:rsid w:val="00F532C4"/>
    <w:rsid w:val="00F64B99"/>
    <w:rsid w:val="00F8760B"/>
    <w:rsid w:val="00FA4040"/>
    <w:rsid w:val="00FB256D"/>
    <w:rsid w:val="00FF1064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5CE62"/>
  <w15:chartTrackingRefBased/>
  <w15:docId w15:val="{1DD14F35-F2AB-684D-8357-8FE6AA6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1E6F61"/>
  </w:style>
  <w:style w:type="paragraph" w:styleId="a5">
    <w:name w:val="footer"/>
    <w:basedOn w:val="a"/>
    <w:link w:val="a6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1E6F61"/>
  </w:style>
  <w:style w:type="character" w:styleId="a7">
    <w:name w:val="page number"/>
    <w:basedOn w:val="a0"/>
    <w:uiPriority w:val="99"/>
    <w:semiHidden/>
    <w:unhideWhenUsed/>
    <w:rsid w:val="0062385E"/>
  </w:style>
  <w:style w:type="character" w:styleId="a8">
    <w:name w:val="annotation reference"/>
    <w:basedOn w:val="a0"/>
    <w:uiPriority w:val="99"/>
    <w:semiHidden/>
    <w:unhideWhenUsed/>
    <w:rsid w:val="00626B6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26B64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626B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B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26B64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61C12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75023F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5023F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75023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5023F"/>
    <w:rPr>
      <w:rFonts w:ascii="Calibri" w:hAnsi="Calibri" w:cs="Calibri"/>
      <w:noProof/>
    </w:rPr>
  </w:style>
  <w:style w:type="character" w:styleId="ae">
    <w:name w:val="Hyperlink"/>
    <w:basedOn w:val="a0"/>
    <w:uiPriority w:val="99"/>
    <w:unhideWhenUsed/>
    <w:rsid w:val="00946CDB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946CDB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946CDB"/>
    <w:rPr>
      <w:rFonts w:ascii="Calibri" w:eastAsia="Calibri" w:hAnsi="Calibri" w:cs="Calibri"/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sid w:val="00946CDB"/>
    <w:rPr>
      <w:rFonts w:ascii="Calibri" w:eastAsia="Calibri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46CDB"/>
    <w:rPr>
      <w:vertAlign w:val="superscript"/>
    </w:rPr>
  </w:style>
  <w:style w:type="paragraph" w:styleId="af3">
    <w:name w:val="Revision"/>
    <w:hidden/>
    <w:uiPriority w:val="99"/>
    <w:semiHidden/>
    <w:rsid w:val="00565071"/>
  </w:style>
  <w:style w:type="paragraph" w:customStyle="1" w:styleId="pf0">
    <w:name w:val="pf0"/>
    <w:basedOn w:val="a"/>
    <w:rsid w:val="00BB4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BB44E2"/>
    <w:rPr>
      <w:rFonts w:ascii="Segoe UI" w:hAnsi="Segoe UI" w:cs="Segoe UI" w:hint="default"/>
      <w:b/>
      <w:bCs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05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53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AD0F-C06B-4450-993B-BB275A1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Leschewski, Andrea</dc:creator>
  <cp:keywords/>
  <dc:description/>
  <cp:lastModifiedBy>Kei KAJISA</cp:lastModifiedBy>
  <cp:revision>2</cp:revision>
  <dcterms:created xsi:type="dcterms:W3CDTF">2022-11-21T09:05:00Z</dcterms:created>
  <dcterms:modified xsi:type="dcterms:W3CDTF">2022-11-21T09:05:00Z</dcterms:modified>
</cp:coreProperties>
</file>